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等线" w:hAnsi="等线" w:eastAsia="方正小标宋简体" w:cs="Times New Roman"/>
          <w:color w:val="000000"/>
          <w:kern w:val="0"/>
          <w:sz w:val="36"/>
          <w:szCs w:val="36"/>
        </w:rPr>
        <w:t>关于申报2017年度区优项目审核情况的公示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等线" w:hAnsi="等线" w:eastAsia="方正小标宋简体" w:cs="Times New Roman"/>
          <w:color w:val="000000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根据《关于开展2017年度全区物业管理优秀住宅小区（大厦、工业区）评选活动的预通知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桂房协字〔201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的精神，截止2018年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月31日，我专委会秘书处共收到南宁、柳州、桂林、北海等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个城市行业协会推荐的申报创优项目共计4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个，其中包含3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个住宅、1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个大厦及1个工业区（详见附件）。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经研究，现将申报项目的审核情况进行公示。公示期自8月22日起至8月31日，如有异议，请与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我专委会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秘书处联系。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上述申报项目审核公示结束后，将择期组织区优实地现场考评。</w:t>
      </w:r>
    </w:p>
    <w:p>
      <w:pPr>
        <w:spacing w:line="580" w:lineRule="exact"/>
        <w:ind w:firstLine="645"/>
        <w:jc w:val="left"/>
        <w:rPr>
          <w:rFonts w:ascii="仿宋_GB2312" w:hAnsi="等线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联系人：黄韬，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联系电话（兼传真）：</w:t>
      </w:r>
      <w:r>
        <w:rPr>
          <w:rFonts w:ascii="仿宋_GB2312" w:hAnsi="等线" w:eastAsia="仿宋_GB2312" w:cs="Times New Roman"/>
          <w:color w:val="auto"/>
          <w:sz w:val="32"/>
          <w:szCs w:val="32"/>
        </w:rPr>
        <w:t>0771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-</w:t>
      </w:r>
      <w:r>
        <w:rPr>
          <w:rFonts w:ascii="仿宋_GB2312" w:hAnsi="等线" w:eastAsia="仿宋_GB2312" w:cs="Times New Roman"/>
          <w:color w:val="auto"/>
          <w:sz w:val="32"/>
          <w:szCs w:val="32"/>
        </w:rPr>
        <w:t>2264329</w:t>
      </w:r>
    </w:p>
    <w:p>
      <w:pPr>
        <w:spacing w:line="580" w:lineRule="exact"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邮  箱：</w:t>
      </w:r>
      <w:r>
        <w:rPr>
          <w:rFonts w:ascii="仿宋_GB2312" w:eastAsia="仿宋_GB2312"/>
          <w:sz w:val="32"/>
          <w:szCs w:val="32"/>
        </w:rPr>
        <w:t>gxfx1988@163.com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申报2017年度全区城市物业管理优秀住宅小区（大厦、工业区）审核情况汇总表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5"/>
        <w:jc w:val="righ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广西房地产业协会物业管理专业委员会</w:t>
      </w:r>
    </w:p>
    <w:p>
      <w:pPr>
        <w:spacing w:line="580" w:lineRule="exact"/>
        <w:ind w:firstLine="645"/>
        <w:jc w:val="center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              2018年8月21日</w:t>
      </w:r>
    </w:p>
    <w:p>
      <w:pPr>
        <w:spacing w:line="580" w:lineRule="exact"/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申报2017年度全区城市物业管理优秀住宅小区（大厦、工业区）审核情况汇总表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147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464"/>
        <w:gridCol w:w="1700"/>
        <w:gridCol w:w="1701"/>
        <w:gridCol w:w="1827"/>
        <w:gridCol w:w="778"/>
        <w:gridCol w:w="1468"/>
        <w:gridCol w:w="1197"/>
        <w:gridCol w:w="1167"/>
        <w:gridCol w:w="1603"/>
        <w:gridCol w:w="1117"/>
        <w:gridCol w:w="20"/>
        <w:gridCol w:w="1163"/>
        <w:gridCol w:w="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1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属地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物业服务企业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物业服务企业地址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住宅小区（大厦、工业区）名称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建筑面积（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入住率（%）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实施物管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收费率（%）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审核情况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42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厦门联发（集团）物业服务有限公司南宁分公司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南宁市兴宁区明秀区东路88号荣和山水绿城B1组团16号楼B座33-A号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联发尚筑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南宁市金川路20号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77%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广西利澳物业服务有限公司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青秀区青秀路9号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盛天领域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南宁市壮锦大道27号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60.00%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广西华保盛物业服务集团有限公司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南宁市良庆区歌海路9号6楼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广西医科大学留学生公寓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南宁市青秀区双拥路22号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26864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2016.8.27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广西华保盛物业服务集团有限公司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南宁市良庆区歌海路9号6楼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香江花园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南宁市古城路39-1号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52700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100.00%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2012.12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广西荣和物业服务有限责任公司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南宁市民族大道155号荣和山水美地商业中心3楼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荣和山水绿城B3组团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明秀东路88号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143910.2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85.00%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广西荣和物业服务有限责任公司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南宁市民族大道155号荣和山水美地商业中心3楼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荣和邕江悦府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西宁路1号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107657.43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86.00%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广西保利物业服务有限公司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南宁市青秀区凤翔路7号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保利·爱琴海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南宁市秀厢大道东段81号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374810.87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1013.1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广西银湾物业服务有限公司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南宁市金湖路59号地王国际商会中心2008室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南宁市公安局特警基地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厢竹大道46号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69661.73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2017.5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华润物业科技服务有限公司·南宁中心城市公司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南宁市青秀区民族大道136号华润万象城B2层3层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南宁华润二十四城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南宁市良庆区平乐大道37号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813800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62%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99%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广西诚愉和物业服务有限公司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西乡塘发展大道189号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安吉华尔街工谷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西乡塘发展大道189号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21443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广西银湾物业服务有限公司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南宁市金湖路59号地王国际商会中心2008A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南宁海关业务技术楼合建项目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广西南宁市青秀区中柬路1号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20347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广西星河物业服务有限公司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南宁市东葛路24-8号凯丰大厦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广西壮族自治区教育厅办公大楼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南宁市竹溪大道69号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33944.21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2007.9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广西星河物业服务有限公司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南宁市东葛路24-8号凯丰大厦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广西壮族自治区食品药品监督管理局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南宁市云景路32号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20696.24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广西柳州恒基物业服务有限公司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柳州市白云路2号华庭苑12号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皇龙新城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南宁市兴宁区南梧路2号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188660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99%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南宁市中房地铁物业服务有限责任公司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南宁市滨湖路53号南湖公务员小区综合楼二楼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南宁轨道交通集团控制中心综合指挥大楼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南宁市青秀区云景路69号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123124.79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南宁市中房地铁物业服务有限责任公司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南宁市滨湖路53号南湖公务员小区综合楼二楼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南宁东站交通枢纽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工业区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南宁青秀区东北岭北路北侧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283950.64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广西朋宇组物业服务有限责任公司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南宁市新民路3号永嘉大厦1500室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广西军区机关营院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南宁市青秀区植物路49号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57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广西朋宇组物业服务有限责任公司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南宁市新民路3号永嘉大厦1500室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广西中医药大学（仙葫校区）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南宁市青秀区五合大道13号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57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深圳第一亚太物业管理有限责任公司南宁分公司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南宁市江南区沙井大道56号3号广场3楼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江南华府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南宁市江南区沙井大道56号江南华府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465446.12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广西润和物业服务有限公司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南宁市良庆区大沙田金沙大道339号阳光新城综合楼4楼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森林假日小区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南宁市江南区友谊路48-8号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294604.22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85%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柳州市安和物业服务有限公司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柳州市银海路1号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粟元新居一期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柳州市柳南区石烂路6号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124176.17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88%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柳州市宏基物业服务有限公司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柳州市柳邕路269号10栋3楼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荣城·祥和名邸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广西壮族自治区柳州市鱼峰区荣军路327号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149502.1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97%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柳州市宏基物业服务有限公司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柳州市柳邕路269号10栋3楼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东涫首座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柳州市城中区桂中大道3号之一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50102.01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2017.7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97%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柳州市宏基物业服务有限公司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柳州市柳邕路269号10栋3楼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魅力首座小区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广西壮族自治区柳州市柳南区航鹰大道12号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204262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79%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广州虹宇物业管理有限公司柳州分公司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柳州市航银路43-2号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碧桂苑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柳州市城中区晨华路9号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234600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98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柳州市泓福物业服务有限责任公司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柳州市雅儒路西四巷6号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格林庄园小区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柳州市鱼峰区柳石路141-3号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72905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2012.8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广西有志青年物业服务有限责任公司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柳州市谭中西路16号金都汇2-1-511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柳州市国家税务局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柳州市谭中东路26号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深圳华润物业管理有限公司柳州分公司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柳州市鱼峰区德润路6号凯旋门6栋一、二层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柳州华润中心凯旋门小区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柳州市鱼峰区德润路6号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70% （一期）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南宁市康业物业服务有限责任公司柳州分公司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瑞景文苑6栋1楼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瑞景文苑（一期）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柳州市城中区文昌路4号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262833.2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82%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广西彰泰物业服务股份有限公司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广西桂林市叠彩区中山北路147号210室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彰泰·清华园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桂林市秀峰区琴潭道15号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197645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62%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2016.6.30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95.20%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广西彰泰物业服务股份有限公司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广西桂林市叠彩区中山北路147号210室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彰泰·春天北苑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桂林市七星区穿山东路28号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86147.08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64%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98.40%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广西彰泰物业服务股份有限公司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广西桂林市叠彩区中山北路147号210室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悠山郡小区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桂林市象山区环城西一路35号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279103.02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78%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98.20%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桂林富翔物业服务有限公司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桂林市七星区穿山东路29号东晖国际23栋1楼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宜和云天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桂林市临桂区两江大道6号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230500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2012.7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96.30%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新疆广汇物业管理有限 公司桂林分公司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桂林市中山北路113号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广汇·桂林郡小区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桂林市叠彩区芦笛岩路53号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74%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2013.9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94%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桂林市凯丰物业管理有限公司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桂林市秀峰区解放东路2号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桂林市东西巷历史文化街区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桂林市秀峰区解放东路2号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55513.64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2018.1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中信国安（北京）物业管理有限公司北海分公司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广西北海市银海区银滩镇海景大道128号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中信国安北海第一城首开区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广西北海市银海区银滩镇海景大道128号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164642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92.00%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广东碧桂园物业服务股份有限公司钦州分公司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钦州市钦北区大垌镇新城区新城十四路南面、新城歧路东面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钦州碧桂园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广西钦州市钦北区碧桂街9号钦州碧桂园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271650.1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78.97%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2015.12.11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东莞市光大物业管理有限公司钦州分公司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钦州市钦南区金海湾东大街菩提路8号3栋1单元1楼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钦州天骄峰景（一期）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钦州市钦南区金海湾东大街菩提路8号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198623.547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2016.6.30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广西桂平市佳业物业服务有限公司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西山华府8栋1单元内铺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西山华府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广西桂平市郁江西路与西山路交汇处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62%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贵港市祥和物业服务有限公司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翰林世家小区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翰林世家小区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贵港市港北区桂林路380号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176390.65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2014.5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广州金匙房地产物业服务有限公司贵港分公司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贵港市港北区迎宾大道959号凯旋国际小区16-2商铺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贵港·凯旋国际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贵港市港北区迎宾大道959号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874613.39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86%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2014.5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广西长江物业服务有限公司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贵港市达开路与荷城路交汇处锦泰尊品1幢503室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天悦尚城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广西贵港市桂林路200号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284300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73%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85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河池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广西泰诚物业管理有限公司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泰富·现代城A5栋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泰富·现代城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广西河池市宜州区山谷路77号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141285.89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2011.12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9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广东碧桂园物业服务股份有限公司河池分公司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河池碧桂园物业服务中心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河池碧桂园一期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河池市金城江区金城西路18号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264900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2016.4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玉林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广西天美物业服务有限公司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北流市广场路25号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凯旋广场一期二组团、二期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北流市城北二路09号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192393.96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2015.8.1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95%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百色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广西印象物业服务有限责任公司百色分公司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百色市右江区龙景大道9号滨江半岛小区13栋105号房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百色干部学院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大厦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百色市右江区百东新区四塘镇聚贤路1号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85600㎡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2016.11.5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贺州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广西贺州邦臣物业管理有限公司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广西贺州市八步区钟山中路46号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香槟城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广西贺州市八步区钟山中路46号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200921㎡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91%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2015.12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93%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贺州市远东物业有限公司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贺州市八步区灵峰南路8号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远东江滨华府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住宅小区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贺州市八步区灵峰南路8号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130386.12㎡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91%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2014.12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93%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审核通过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Cs w:val="21"/>
        </w:rPr>
      </w:pPr>
      <w:bookmarkStart w:id="0" w:name="_GoBack"/>
      <w:bookmarkEnd w:id="0"/>
    </w:p>
    <w:sectPr>
      <w:pgSz w:w="16838" w:h="11906" w:orient="landscape"/>
      <w:pgMar w:top="567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2516"/>
    <w:rsid w:val="001B3DAE"/>
    <w:rsid w:val="002147A5"/>
    <w:rsid w:val="00345312"/>
    <w:rsid w:val="00483E3A"/>
    <w:rsid w:val="004C0D6A"/>
    <w:rsid w:val="004C1E6F"/>
    <w:rsid w:val="0054768F"/>
    <w:rsid w:val="00666652"/>
    <w:rsid w:val="006A37DF"/>
    <w:rsid w:val="006B41D0"/>
    <w:rsid w:val="006E0B3B"/>
    <w:rsid w:val="00717D20"/>
    <w:rsid w:val="00A768AA"/>
    <w:rsid w:val="00AB0C4B"/>
    <w:rsid w:val="00B413D1"/>
    <w:rsid w:val="00BA4464"/>
    <w:rsid w:val="00BE776F"/>
    <w:rsid w:val="00C84B79"/>
    <w:rsid w:val="00D8478E"/>
    <w:rsid w:val="00E34549"/>
    <w:rsid w:val="00F21382"/>
    <w:rsid w:val="00F954BD"/>
    <w:rsid w:val="01914B84"/>
    <w:rsid w:val="16337021"/>
    <w:rsid w:val="24592844"/>
    <w:rsid w:val="31E168BF"/>
    <w:rsid w:val="32210B0A"/>
    <w:rsid w:val="3DDA3916"/>
    <w:rsid w:val="43C92321"/>
    <w:rsid w:val="468122CA"/>
    <w:rsid w:val="4AD52F7F"/>
    <w:rsid w:val="4D8D7E9F"/>
    <w:rsid w:val="52C219F6"/>
    <w:rsid w:val="55DC0265"/>
    <w:rsid w:val="6271016F"/>
    <w:rsid w:val="64C65813"/>
    <w:rsid w:val="6501265A"/>
    <w:rsid w:val="6D535020"/>
    <w:rsid w:val="6FEA1F7E"/>
    <w:rsid w:val="79CF22DB"/>
    <w:rsid w:val="7E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718</Words>
  <Characters>4098</Characters>
  <Lines>34</Lines>
  <Paragraphs>9</Paragraphs>
  <TotalTime>0</TotalTime>
  <ScaleCrop>false</ScaleCrop>
  <LinksUpToDate>false</LinksUpToDate>
  <CharactersWithSpaces>4807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2018-08-21T00:48:00Z</dcterms:created>
  <dc:creator>刘不萌</dc:creator>
  <cp:lastModifiedBy>刘不萌</cp:lastModifiedBy>
  <dcterms:modified xsi:type="dcterms:W3CDTF">2018-08-23T00:46:45Z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